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21508" w14:textId="64CF3A72" w:rsidR="00E310B7" w:rsidRPr="005872D6" w:rsidRDefault="00E310B7" w:rsidP="00E310B7">
      <w:pPr>
        <w:autoSpaceDE w:val="0"/>
        <w:autoSpaceDN w:val="0"/>
        <w:adjustRightInd w:val="0"/>
        <w:rPr>
          <w:rFonts w:cs="Times New Roman"/>
          <w:b/>
          <w:bCs/>
          <w:sz w:val="28"/>
          <w:szCs w:val="28"/>
        </w:rPr>
      </w:pPr>
      <w:bookmarkStart w:id="0" w:name="_GoBack"/>
      <w:bookmarkEnd w:id="0"/>
      <w:r w:rsidRPr="005872D6">
        <w:rPr>
          <w:rFonts w:cs="Times New Roman"/>
          <w:b/>
          <w:bCs/>
          <w:sz w:val="28"/>
          <w:szCs w:val="28"/>
        </w:rPr>
        <w:t xml:space="preserve">HEC Montréal – Faculty Position in </w:t>
      </w:r>
      <w:r w:rsidR="007370D2" w:rsidRPr="005872D6">
        <w:rPr>
          <w:rFonts w:cs="Times New Roman"/>
          <w:b/>
          <w:bCs/>
          <w:sz w:val="28"/>
          <w:szCs w:val="28"/>
        </w:rPr>
        <w:t xml:space="preserve">Global </w:t>
      </w:r>
      <w:r w:rsidRPr="005872D6">
        <w:rPr>
          <w:rFonts w:cs="Times New Roman"/>
          <w:b/>
          <w:bCs/>
          <w:sz w:val="28"/>
          <w:szCs w:val="28"/>
        </w:rPr>
        <w:t>In</w:t>
      </w:r>
      <w:r w:rsidR="007315D4" w:rsidRPr="005872D6">
        <w:rPr>
          <w:rFonts w:cs="Times New Roman"/>
          <w:b/>
          <w:bCs/>
          <w:sz w:val="28"/>
          <w:szCs w:val="28"/>
        </w:rPr>
        <w:t>novation Management</w:t>
      </w:r>
    </w:p>
    <w:p w14:paraId="4EDDA9B3" w14:textId="1B9FD98C" w:rsidR="00E310B7" w:rsidRPr="005872D6" w:rsidRDefault="00E310B7" w:rsidP="00E310B7">
      <w:pPr>
        <w:autoSpaceDE w:val="0"/>
        <w:autoSpaceDN w:val="0"/>
        <w:adjustRightInd w:val="0"/>
        <w:jc w:val="both"/>
        <w:rPr>
          <w:rFonts w:cs="Times New Roman"/>
          <w:sz w:val="22"/>
        </w:rPr>
      </w:pPr>
      <w:r w:rsidRPr="005872D6">
        <w:rPr>
          <w:rFonts w:cs="Times New Roman"/>
          <w:sz w:val="22"/>
        </w:rPr>
        <w:t xml:space="preserve">The Department of International Business of HEC Montréal is recruiting </w:t>
      </w:r>
      <w:r w:rsidR="00955846" w:rsidRPr="005872D6">
        <w:rPr>
          <w:rFonts w:cs="Times New Roman"/>
          <w:sz w:val="22"/>
        </w:rPr>
        <w:t xml:space="preserve">a </w:t>
      </w:r>
      <w:r w:rsidRPr="005872D6">
        <w:rPr>
          <w:rFonts w:cs="Times New Roman"/>
          <w:sz w:val="22"/>
        </w:rPr>
        <w:t xml:space="preserve">new faculty member </w:t>
      </w:r>
      <w:r w:rsidR="00955846" w:rsidRPr="005872D6">
        <w:rPr>
          <w:rFonts w:cs="Times New Roman"/>
          <w:sz w:val="22"/>
        </w:rPr>
        <w:t>at the</w:t>
      </w:r>
      <w:r w:rsidRPr="005872D6">
        <w:rPr>
          <w:rFonts w:cs="Times New Roman"/>
          <w:sz w:val="22"/>
        </w:rPr>
        <w:t xml:space="preserve"> Assistant</w:t>
      </w:r>
      <w:r w:rsidR="00955846" w:rsidRPr="005872D6">
        <w:rPr>
          <w:rFonts w:cs="Times New Roman"/>
          <w:sz w:val="22"/>
        </w:rPr>
        <w:t xml:space="preserve"> Professor level</w:t>
      </w:r>
      <w:r w:rsidRPr="005872D6">
        <w:rPr>
          <w:rFonts w:cs="Times New Roman"/>
          <w:sz w:val="22"/>
        </w:rPr>
        <w:t xml:space="preserve"> </w:t>
      </w:r>
      <w:r w:rsidR="007315D4" w:rsidRPr="005872D6">
        <w:rPr>
          <w:rFonts w:cs="Times New Roman"/>
          <w:sz w:val="22"/>
        </w:rPr>
        <w:t xml:space="preserve">in </w:t>
      </w:r>
      <w:r w:rsidR="00C61F6C" w:rsidRPr="005872D6">
        <w:rPr>
          <w:rFonts w:cs="Times New Roman"/>
          <w:sz w:val="22"/>
        </w:rPr>
        <w:t>Global Innovation Management</w:t>
      </w:r>
      <w:r w:rsidR="007315D4" w:rsidRPr="005872D6">
        <w:rPr>
          <w:rFonts w:cs="Times New Roman"/>
          <w:sz w:val="22"/>
        </w:rPr>
        <w:t xml:space="preserve"> </w:t>
      </w:r>
      <w:r w:rsidRPr="005872D6">
        <w:rPr>
          <w:rFonts w:cs="Times New Roman"/>
          <w:sz w:val="22"/>
        </w:rPr>
        <w:t xml:space="preserve">starting in June </w:t>
      </w:r>
      <w:r w:rsidR="007630D7" w:rsidRPr="005872D6">
        <w:rPr>
          <w:rFonts w:cs="Times New Roman"/>
          <w:sz w:val="22"/>
        </w:rPr>
        <w:t>202</w:t>
      </w:r>
      <w:r w:rsidR="00955846" w:rsidRPr="005872D6">
        <w:rPr>
          <w:rFonts w:cs="Times New Roman"/>
          <w:sz w:val="22"/>
        </w:rPr>
        <w:t>1</w:t>
      </w:r>
      <w:r w:rsidRPr="005872D6">
        <w:rPr>
          <w:rFonts w:cs="Times New Roman"/>
          <w:sz w:val="22"/>
        </w:rPr>
        <w:t>.</w:t>
      </w:r>
      <w:r w:rsidR="00955846" w:rsidRPr="005872D6">
        <w:rPr>
          <w:rFonts w:cs="Times New Roman"/>
          <w:sz w:val="22"/>
        </w:rPr>
        <w:t xml:space="preserve"> We are looking for a collegiate </w:t>
      </w:r>
      <w:r w:rsidR="007315D4" w:rsidRPr="005872D6">
        <w:rPr>
          <w:rFonts w:cs="Times New Roman"/>
          <w:sz w:val="22"/>
        </w:rPr>
        <w:t>scholar</w:t>
      </w:r>
      <w:r w:rsidR="00955846" w:rsidRPr="005872D6">
        <w:rPr>
          <w:rFonts w:cs="Times New Roman"/>
          <w:sz w:val="22"/>
        </w:rPr>
        <w:t xml:space="preserve"> w</w:t>
      </w:r>
      <w:r w:rsidR="003523DE" w:rsidRPr="005872D6">
        <w:rPr>
          <w:rFonts w:cs="Times New Roman"/>
          <w:sz w:val="22"/>
        </w:rPr>
        <w:t>ith in-depth knowledge on</w:t>
      </w:r>
      <w:r w:rsidR="007315D4" w:rsidRPr="005872D6">
        <w:rPr>
          <w:rFonts w:cs="Times New Roman"/>
          <w:sz w:val="22"/>
        </w:rPr>
        <w:t xml:space="preserve"> </w:t>
      </w:r>
      <w:r w:rsidR="007370D2" w:rsidRPr="005872D6">
        <w:rPr>
          <w:rFonts w:cs="Times New Roman"/>
          <w:sz w:val="22"/>
        </w:rPr>
        <w:t xml:space="preserve">clusters and </w:t>
      </w:r>
      <w:r w:rsidR="00955846" w:rsidRPr="005872D6">
        <w:rPr>
          <w:rFonts w:cs="Times New Roman"/>
          <w:sz w:val="22"/>
        </w:rPr>
        <w:t>innovation ecosystems</w:t>
      </w:r>
      <w:r w:rsidR="007315D4" w:rsidRPr="005872D6">
        <w:rPr>
          <w:rFonts w:cs="Times New Roman"/>
          <w:sz w:val="22"/>
        </w:rPr>
        <w:t xml:space="preserve"> </w:t>
      </w:r>
      <w:r w:rsidR="007370D2" w:rsidRPr="005872D6">
        <w:rPr>
          <w:rFonts w:cs="Times New Roman"/>
          <w:sz w:val="22"/>
        </w:rPr>
        <w:t>in the localized and globalized learning economies</w:t>
      </w:r>
      <w:r w:rsidR="00955846" w:rsidRPr="005872D6">
        <w:rPr>
          <w:rFonts w:cs="Times New Roman"/>
          <w:sz w:val="22"/>
        </w:rPr>
        <w:t xml:space="preserve">, </w:t>
      </w:r>
      <w:r w:rsidR="003523DE" w:rsidRPr="005872D6">
        <w:rPr>
          <w:rFonts w:cs="Times New Roman"/>
          <w:sz w:val="22"/>
        </w:rPr>
        <w:t>innovation networks and strategies of multinational enterprises</w:t>
      </w:r>
      <w:r w:rsidR="00955846" w:rsidRPr="005872D6">
        <w:rPr>
          <w:rFonts w:cs="Times New Roman"/>
          <w:sz w:val="22"/>
        </w:rPr>
        <w:t xml:space="preserve">, and </w:t>
      </w:r>
      <w:r w:rsidR="006D0644" w:rsidRPr="005872D6">
        <w:rPr>
          <w:rFonts w:cs="Times New Roman"/>
          <w:sz w:val="22"/>
        </w:rPr>
        <w:t>international knowledge networks and platforms.</w:t>
      </w:r>
      <w:r w:rsidR="003523DE" w:rsidRPr="005872D6">
        <w:rPr>
          <w:rFonts w:cs="Times New Roman"/>
          <w:sz w:val="22"/>
        </w:rPr>
        <w:t xml:space="preserve"> </w:t>
      </w:r>
      <w:r w:rsidRPr="005872D6">
        <w:rPr>
          <w:rFonts w:cs="Times New Roman"/>
          <w:sz w:val="22"/>
        </w:rPr>
        <w:t xml:space="preserve">The successful candidate will engage in high‐quality research and teaching on </w:t>
      </w:r>
      <w:r w:rsidR="00955846" w:rsidRPr="005872D6">
        <w:rPr>
          <w:rFonts w:cs="Times New Roman"/>
          <w:sz w:val="22"/>
        </w:rPr>
        <w:t>innovation</w:t>
      </w:r>
      <w:r w:rsidR="00B66D89" w:rsidRPr="005872D6">
        <w:rPr>
          <w:rFonts w:cs="Times New Roman"/>
          <w:sz w:val="22"/>
        </w:rPr>
        <w:t xml:space="preserve"> management</w:t>
      </w:r>
      <w:r w:rsidR="003523DE" w:rsidRPr="005872D6">
        <w:rPr>
          <w:rFonts w:cs="Times New Roman"/>
          <w:sz w:val="22"/>
        </w:rPr>
        <w:t xml:space="preserve"> </w:t>
      </w:r>
      <w:r w:rsidR="00B66D89" w:rsidRPr="005872D6">
        <w:rPr>
          <w:rFonts w:cs="Times New Roman"/>
          <w:sz w:val="22"/>
        </w:rPr>
        <w:t>and knowledge economies</w:t>
      </w:r>
      <w:r w:rsidRPr="005872D6">
        <w:rPr>
          <w:rFonts w:cs="Times New Roman"/>
          <w:sz w:val="22"/>
        </w:rPr>
        <w:t>.</w:t>
      </w:r>
    </w:p>
    <w:p w14:paraId="28C4110B" w14:textId="77777777" w:rsidR="00E310B7" w:rsidRPr="005872D6" w:rsidRDefault="00E310B7" w:rsidP="00E310B7">
      <w:pPr>
        <w:autoSpaceDE w:val="0"/>
        <w:autoSpaceDN w:val="0"/>
        <w:adjustRightInd w:val="0"/>
        <w:rPr>
          <w:rFonts w:cs="Times New Roman"/>
          <w:b/>
          <w:bCs/>
          <w:sz w:val="22"/>
        </w:rPr>
      </w:pPr>
    </w:p>
    <w:p w14:paraId="04CEA4BF" w14:textId="77777777" w:rsidR="00E310B7" w:rsidRPr="005872D6" w:rsidRDefault="00E310B7" w:rsidP="00E310B7">
      <w:pPr>
        <w:autoSpaceDE w:val="0"/>
        <w:autoSpaceDN w:val="0"/>
        <w:adjustRightInd w:val="0"/>
        <w:jc w:val="both"/>
        <w:rPr>
          <w:rFonts w:cs="Times New Roman"/>
          <w:sz w:val="22"/>
        </w:rPr>
      </w:pPr>
      <w:r w:rsidRPr="005872D6">
        <w:rPr>
          <w:rFonts w:cs="Times New Roman"/>
          <w:b/>
          <w:bCs/>
          <w:sz w:val="22"/>
        </w:rPr>
        <w:t xml:space="preserve">HEC Montréal: </w:t>
      </w:r>
      <w:r w:rsidRPr="005872D6">
        <w:rPr>
          <w:rFonts w:cs="Times New Roman"/>
          <w:sz w:val="22"/>
        </w:rPr>
        <w:t>Founded in 1907, HEC Montréal (www.hec.ca) is one of the oldest and largest business schools in North America. The School has more than 13,000 students in its 38 business programs, from the undergraduate to postgraduate levels, and employs more than 220 tenure or tenure‐track professors. It was the first business school in North America to be accredited by all three agencies AACSB, EQUIS and AMBA. Its M.Sc. and MBA program consistently rank among the world’s best.</w:t>
      </w:r>
    </w:p>
    <w:p w14:paraId="0692ED63" w14:textId="77777777" w:rsidR="00E310B7" w:rsidRPr="005872D6" w:rsidRDefault="00E310B7" w:rsidP="00E310B7">
      <w:pPr>
        <w:autoSpaceDE w:val="0"/>
        <w:autoSpaceDN w:val="0"/>
        <w:adjustRightInd w:val="0"/>
        <w:jc w:val="both"/>
        <w:rPr>
          <w:rFonts w:cs="Times New Roman"/>
          <w:b/>
          <w:bCs/>
          <w:sz w:val="22"/>
        </w:rPr>
      </w:pPr>
    </w:p>
    <w:p w14:paraId="4DA992B5" w14:textId="2F1C47B2" w:rsidR="00E310B7" w:rsidRPr="005872D6" w:rsidRDefault="00E310B7" w:rsidP="00E310B7">
      <w:pPr>
        <w:autoSpaceDE w:val="0"/>
        <w:autoSpaceDN w:val="0"/>
        <w:adjustRightInd w:val="0"/>
        <w:jc w:val="both"/>
        <w:rPr>
          <w:rFonts w:cs="Times New Roman"/>
          <w:sz w:val="22"/>
        </w:rPr>
      </w:pPr>
      <w:r w:rsidRPr="005872D6">
        <w:rPr>
          <w:rFonts w:cs="Times New Roman"/>
          <w:b/>
          <w:bCs/>
          <w:sz w:val="22"/>
        </w:rPr>
        <w:t xml:space="preserve">Department of International Business: </w:t>
      </w:r>
      <w:r w:rsidRPr="005872D6">
        <w:rPr>
          <w:rFonts w:cs="Times New Roman"/>
          <w:sz w:val="22"/>
        </w:rPr>
        <w:t>The Department of International Business (www.hec.ca/affint) consists of 1</w:t>
      </w:r>
      <w:r w:rsidR="00DF4655" w:rsidRPr="005872D6">
        <w:rPr>
          <w:rFonts w:cs="Times New Roman"/>
          <w:sz w:val="22"/>
        </w:rPr>
        <w:t>7</w:t>
      </w:r>
      <w:r w:rsidRPr="005872D6">
        <w:rPr>
          <w:rFonts w:cs="Times New Roman"/>
          <w:sz w:val="22"/>
        </w:rPr>
        <w:t xml:space="preserve"> full‐time professors from diverse disciplinary backgrounds. Faculty members have published their research in various leading academic journals including </w:t>
      </w:r>
      <w:proofErr w:type="spellStart"/>
      <w:r w:rsidRPr="005872D6">
        <w:rPr>
          <w:rFonts w:cs="Times New Roman"/>
          <w:i/>
          <w:iCs/>
          <w:sz w:val="22"/>
        </w:rPr>
        <w:t>Econometrica</w:t>
      </w:r>
      <w:proofErr w:type="spellEnd"/>
      <w:r w:rsidRPr="005872D6">
        <w:rPr>
          <w:rFonts w:cs="Times New Roman"/>
          <w:i/>
          <w:iCs/>
          <w:sz w:val="22"/>
        </w:rPr>
        <w:t xml:space="preserve">, Journal of Business Ethics, Journal of Development Economics, Journal of Economic Geography, Journal of International Business Studies, Journal of Management Studies, Management Science, </w:t>
      </w:r>
      <w:r w:rsidR="00C61F6C" w:rsidRPr="005872D6">
        <w:rPr>
          <w:rFonts w:cs="Times New Roman"/>
          <w:i/>
          <w:iCs/>
          <w:sz w:val="22"/>
        </w:rPr>
        <w:t xml:space="preserve">Organization Science, </w:t>
      </w:r>
      <w:r w:rsidRPr="005872D6">
        <w:rPr>
          <w:rFonts w:cs="Times New Roman"/>
          <w:i/>
          <w:iCs/>
          <w:sz w:val="22"/>
        </w:rPr>
        <w:t xml:space="preserve">Regional Studies, Research Policy, Strategic Management Journal </w:t>
      </w:r>
      <w:r w:rsidRPr="005872D6">
        <w:rPr>
          <w:rFonts w:cs="Times New Roman"/>
          <w:sz w:val="22"/>
        </w:rPr>
        <w:t xml:space="preserve">and </w:t>
      </w:r>
      <w:r w:rsidRPr="005872D6">
        <w:rPr>
          <w:rFonts w:cs="Times New Roman"/>
          <w:i/>
          <w:iCs/>
          <w:sz w:val="22"/>
        </w:rPr>
        <w:t>World Development</w:t>
      </w:r>
      <w:r w:rsidRPr="005872D6">
        <w:rPr>
          <w:rFonts w:cs="Times New Roman"/>
          <w:sz w:val="22"/>
        </w:rPr>
        <w:t xml:space="preserve">. The Department offers a broad selection of MBA courses in international business, offers an international business major and minor at the B.A.A. level, a M.Sc. in international business, and an international business major at the Ph.D. level. </w:t>
      </w:r>
    </w:p>
    <w:p w14:paraId="7D6DF5E1" w14:textId="77777777" w:rsidR="00E310B7" w:rsidRPr="005872D6" w:rsidRDefault="00E310B7" w:rsidP="00E310B7">
      <w:pPr>
        <w:autoSpaceDE w:val="0"/>
        <w:autoSpaceDN w:val="0"/>
        <w:adjustRightInd w:val="0"/>
        <w:rPr>
          <w:rFonts w:cs="Times New Roman"/>
          <w:b/>
          <w:bCs/>
          <w:sz w:val="22"/>
        </w:rPr>
      </w:pPr>
    </w:p>
    <w:p w14:paraId="7E7EA78E" w14:textId="77777777" w:rsidR="00E310B7" w:rsidRPr="005872D6" w:rsidRDefault="00E310B7" w:rsidP="00E310B7">
      <w:pPr>
        <w:autoSpaceDE w:val="0"/>
        <w:autoSpaceDN w:val="0"/>
        <w:adjustRightInd w:val="0"/>
        <w:rPr>
          <w:rFonts w:cs="Times New Roman"/>
          <w:sz w:val="22"/>
        </w:rPr>
      </w:pPr>
      <w:r w:rsidRPr="005872D6">
        <w:rPr>
          <w:rFonts w:cs="Times New Roman"/>
          <w:b/>
          <w:bCs/>
          <w:sz w:val="22"/>
        </w:rPr>
        <w:t xml:space="preserve">Requirements: </w:t>
      </w:r>
      <w:r w:rsidRPr="005872D6">
        <w:rPr>
          <w:rFonts w:cs="Times New Roman"/>
          <w:sz w:val="22"/>
        </w:rPr>
        <w:t>Candidates should have the following qualifications:</w:t>
      </w:r>
    </w:p>
    <w:p w14:paraId="5BEEE54D" w14:textId="3DC70371" w:rsidR="00E310B7" w:rsidRPr="005872D6" w:rsidRDefault="00E310B7" w:rsidP="00E310B7">
      <w:pPr>
        <w:pStyle w:val="ListParagraph"/>
        <w:numPr>
          <w:ilvl w:val="0"/>
          <w:numId w:val="1"/>
        </w:numPr>
        <w:autoSpaceDE w:val="0"/>
        <w:autoSpaceDN w:val="0"/>
        <w:adjustRightInd w:val="0"/>
        <w:rPr>
          <w:rFonts w:cs="Times New Roman"/>
          <w:sz w:val="22"/>
        </w:rPr>
      </w:pPr>
      <w:r w:rsidRPr="005872D6">
        <w:rPr>
          <w:rFonts w:cs="Times New Roman"/>
          <w:sz w:val="22"/>
        </w:rPr>
        <w:t>Ph.D. in international business or a related field by June 1, 20</w:t>
      </w:r>
      <w:r w:rsidR="00DF4655" w:rsidRPr="005872D6">
        <w:rPr>
          <w:rFonts w:cs="Times New Roman"/>
          <w:sz w:val="22"/>
        </w:rPr>
        <w:t>2</w:t>
      </w:r>
      <w:r w:rsidR="00ED2B8A" w:rsidRPr="005872D6">
        <w:rPr>
          <w:rFonts w:cs="Times New Roman"/>
          <w:sz w:val="22"/>
        </w:rPr>
        <w:t>1</w:t>
      </w:r>
      <w:r w:rsidRPr="005872D6">
        <w:rPr>
          <w:rFonts w:cs="Times New Roman"/>
          <w:sz w:val="22"/>
        </w:rPr>
        <w:t>.</w:t>
      </w:r>
    </w:p>
    <w:p w14:paraId="76DF9868" w14:textId="77777777" w:rsidR="00E310B7" w:rsidRPr="005872D6" w:rsidRDefault="00E310B7" w:rsidP="00E310B7">
      <w:pPr>
        <w:pStyle w:val="ListParagraph"/>
        <w:numPr>
          <w:ilvl w:val="0"/>
          <w:numId w:val="1"/>
        </w:numPr>
        <w:autoSpaceDE w:val="0"/>
        <w:autoSpaceDN w:val="0"/>
        <w:adjustRightInd w:val="0"/>
        <w:rPr>
          <w:rFonts w:cs="Times New Roman"/>
          <w:sz w:val="22"/>
        </w:rPr>
      </w:pPr>
      <w:r w:rsidRPr="005872D6">
        <w:rPr>
          <w:rFonts w:cs="Times New Roman"/>
          <w:sz w:val="22"/>
        </w:rPr>
        <w:t>An established record or high potential of solid scholarly research commensurate with rank.</w:t>
      </w:r>
    </w:p>
    <w:p w14:paraId="7AE6BB06" w14:textId="77777777" w:rsidR="00E310B7" w:rsidRPr="005872D6" w:rsidRDefault="00E310B7" w:rsidP="00E310B7">
      <w:pPr>
        <w:pStyle w:val="ListParagraph"/>
        <w:numPr>
          <w:ilvl w:val="0"/>
          <w:numId w:val="1"/>
        </w:numPr>
        <w:autoSpaceDE w:val="0"/>
        <w:autoSpaceDN w:val="0"/>
        <w:adjustRightInd w:val="0"/>
        <w:rPr>
          <w:rFonts w:cs="Times New Roman"/>
          <w:sz w:val="22"/>
        </w:rPr>
      </w:pPr>
      <w:r w:rsidRPr="005872D6">
        <w:rPr>
          <w:rFonts w:cs="Times New Roman"/>
          <w:sz w:val="22"/>
        </w:rPr>
        <w:t>Passionate about teaching and interacting with students at various levels.</w:t>
      </w:r>
    </w:p>
    <w:p w14:paraId="00A1CF18" w14:textId="77777777" w:rsidR="00E310B7" w:rsidRPr="005872D6" w:rsidRDefault="00E310B7" w:rsidP="00E310B7">
      <w:pPr>
        <w:pStyle w:val="ListParagraph"/>
        <w:numPr>
          <w:ilvl w:val="0"/>
          <w:numId w:val="1"/>
        </w:numPr>
        <w:autoSpaceDE w:val="0"/>
        <w:autoSpaceDN w:val="0"/>
        <w:adjustRightInd w:val="0"/>
        <w:rPr>
          <w:rFonts w:cs="Times New Roman"/>
          <w:sz w:val="22"/>
        </w:rPr>
      </w:pPr>
      <w:r w:rsidRPr="005872D6">
        <w:rPr>
          <w:rFonts w:cs="Times New Roman"/>
          <w:sz w:val="22"/>
        </w:rPr>
        <w:t>Willing to learn French. The School’s inception program provides excellent support</w:t>
      </w:r>
    </w:p>
    <w:p w14:paraId="5A926D36" w14:textId="77777777" w:rsidR="00E310B7" w:rsidRPr="005872D6" w:rsidRDefault="00E310B7" w:rsidP="00E310B7">
      <w:pPr>
        <w:pStyle w:val="ListParagraph"/>
        <w:autoSpaceDE w:val="0"/>
        <w:autoSpaceDN w:val="0"/>
        <w:adjustRightInd w:val="0"/>
        <w:rPr>
          <w:rFonts w:cs="Times New Roman"/>
          <w:sz w:val="22"/>
        </w:rPr>
      </w:pPr>
      <w:r w:rsidRPr="005872D6">
        <w:rPr>
          <w:rFonts w:cs="Times New Roman"/>
          <w:sz w:val="22"/>
        </w:rPr>
        <w:t>(including teaching load reduction) to become fluent in French within two years.</w:t>
      </w:r>
    </w:p>
    <w:p w14:paraId="3E7491E0" w14:textId="77777777" w:rsidR="00E310B7" w:rsidRPr="005872D6" w:rsidRDefault="00E310B7" w:rsidP="00E310B7">
      <w:pPr>
        <w:autoSpaceDE w:val="0"/>
        <w:autoSpaceDN w:val="0"/>
        <w:adjustRightInd w:val="0"/>
        <w:rPr>
          <w:rFonts w:cs="Times New Roman"/>
          <w:b/>
          <w:bCs/>
          <w:sz w:val="22"/>
        </w:rPr>
      </w:pPr>
    </w:p>
    <w:p w14:paraId="190D1AD7" w14:textId="2D39933C" w:rsidR="00E310B7" w:rsidRPr="005872D6" w:rsidRDefault="00E310B7" w:rsidP="00E310B7">
      <w:pPr>
        <w:autoSpaceDE w:val="0"/>
        <w:autoSpaceDN w:val="0"/>
        <w:adjustRightInd w:val="0"/>
        <w:rPr>
          <w:rFonts w:cs="Times New Roman"/>
          <w:sz w:val="22"/>
        </w:rPr>
      </w:pPr>
      <w:r w:rsidRPr="005872D6">
        <w:rPr>
          <w:rFonts w:cs="Times New Roman"/>
          <w:b/>
          <w:bCs/>
          <w:sz w:val="22"/>
        </w:rPr>
        <w:t xml:space="preserve">Application Procedure: </w:t>
      </w:r>
      <w:r w:rsidRPr="005872D6">
        <w:rPr>
          <w:rFonts w:cs="Times New Roman"/>
          <w:sz w:val="22"/>
        </w:rPr>
        <w:t>Interested candidates should e‐mail the following documents to Chantal Boucher (chantal.2.boucher@hec.ca) before September 1</w:t>
      </w:r>
      <w:r w:rsidR="00F330BA">
        <w:rPr>
          <w:rFonts w:cs="Times New Roman"/>
          <w:sz w:val="22"/>
        </w:rPr>
        <w:t>5</w:t>
      </w:r>
      <w:r w:rsidRPr="005872D6">
        <w:rPr>
          <w:rFonts w:cs="Times New Roman"/>
          <w:sz w:val="22"/>
        </w:rPr>
        <w:t>, 20</w:t>
      </w:r>
      <w:r w:rsidR="00ED2B8A" w:rsidRPr="005872D6">
        <w:rPr>
          <w:rFonts w:cs="Times New Roman"/>
          <w:sz w:val="22"/>
        </w:rPr>
        <w:t>20</w:t>
      </w:r>
      <w:r w:rsidRPr="005872D6">
        <w:rPr>
          <w:rFonts w:cs="Times New Roman"/>
          <w:sz w:val="22"/>
        </w:rPr>
        <w:t>: curriculum vitae, a cover letter that summarizes research and teaching experience, teaching evaluations, a sample of recent publications. The applicant should also arrange to have three letters of reference sent to the same e‐mail address.</w:t>
      </w:r>
      <w:r w:rsidR="00ED2B8A" w:rsidRPr="005872D6">
        <w:rPr>
          <w:rFonts w:cs="Times New Roman"/>
          <w:sz w:val="22"/>
        </w:rPr>
        <w:t xml:space="preserve"> Short-listed candidates will be contacted for online interviews</w:t>
      </w:r>
      <w:r w:rsidR="00F71F90" w:rsidRPr="005872D6">
        <w:rPr>
          <w:rFonts w:cs="Times New Roman"/>
          <w:sz w:val="22"/>
        </w:rPr>
        <w:t>. If possible, campus visits will be organized</w:t>
      </w:r>
      <w:r w:rsidR="00ED2B8A" w:rsidRPr="005872D6">
        <w:rPr>
          <w:rFonts w:cs="Times New Roman"/>
          <w:sz w:val="22"/>
        </w:rPr>
        <w:t>.</w:t>
      </w:r>
    </w:p>
    <w:p w14:paraId="0B1DA3C6" w14:textId="77777777" w:rsidR="00E310B7" w:rsidRPr="005872D6" w:rsidRDefault="00E310B7" w:rsidP="00E310B7">
      <w:pPr>
        <w:autoSpaceDE w:val="0"/>
        <w:autoSpaceDN w:val="0"/>
        <w:adjustRightInd w:val="0"/>
        <w:jc w:val="both"/>
        <w:rPr>
          <w:rFonts w:cs="Times New Roman"/>
          <w:sz w:val="22"/>
        </w:rPr>
      </w:pPr>
    </w:p>
    <w:p w14:paraId="0B20A685" w14:textId="77777777" w:rsidR="00AC106C" w:rsidRPr="005872D6" w:rsidRDefault="00E310B7" w:rsidP="00E310B7">
      <w:pPr>
        <w:autoSpaceDE w:val="0"/>
        <w:autoSpaceDN w:val="0"/>
        <w:adjustRightInd w:val="0"/>
        <w:jc w:val="both"/>
        <w:rPr>
          <w:rFonts w:cs="Times New Roman"/>
          <w:sz w:val="22"/>
        </w:rPr>
      </w:pPr>
      <w:r w:rsidRPr="005872D6">
        <w:rPr>
          <w:rFonts w:cs="Times New Roman"/>
          <w:sz w:val="22"/>
        </w:rPr>
        <w:t xml:space="preserve">HEC Montréal is committed to employment equity. In accordance with Canadian immigration requirements, the school will give priority to candidates who are either citizens or permanent residents of Canada. Candidates must indicate </w:t>
      </w:r>
      <w:proofErr w:type="gramStart"/>
      <w:r w:rsidRPr="005872D6">
        <w:rPr>
          <w:rFonts w:cs="Times New Roman"/>
          <w:sz w:val="22"/>
        </w:rPr>
        <w:t>whether or not</w:t>
      </w:r>
      <w:proofErr w:type="gramEnd"/>
      <w:r w:rsidRPr="005872D6">
        <w:rPr>
          <w:rFonts w:cs="Times New Roman"/>
          <w:sz w:val="22"/>
        </w:rPr>
        <w:t xml:space="preserve"> they meet this criterion.</w:t>
      </w:r>
    </w:p>
    <w:p w14:paraId="7EA0E9A5" w14:textId="77777777" w:rsidR="001C03B4" w:rsidRPr="005872D6" w:rsidRDefault="001C03B4" w:rsidP="00E310B7">
      <w:pPr>
        <w:autoSpaceDE w:val="0"/>
        <w:autoSpaceDN w:val="0"/>
        <w:adjustRightInd w:val="0"/>
        <w:jc w:val="both"/>
        <w:rPr>
          <w:rFonts w:cs="Times New Roman"/>
        </w:rPr>
      </w:pPr>
    </w:p>
    <w:sectPr w:rsidR="001C03B4" w:rsidRPr="005872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05045"/>
    <w:multiLevelType w:val="hybridMultilevel"/>
    <w:tmpl w:val="5C4426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682CE3"/>
    <w:multiLevelType w:val="hybridMultilevel"/>
    <w:tmpl w:val="694E6C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220607B8"/>
    <w:multiLevelType w:val="hybridMultilevel"/>
    <w:tmpl w:val="8262764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 w15:restartNumberingAfterBreak="0">
    <w:nsid w:val="34D22110"/>
    <w:multiLevelType w:val="hybridMultilevel"/>
    <w:tmpl w:val="736A2E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0B7"/>
    <w:rsid w:val="001C03B4"/>
    <w:rsid w:val="001C448E"/>
    <w:rsid w:val="00315348"/>
    <w:rsid w:val="003523DE"/>
    <w:rsid w:val="00437449"/>
    <w:rsid w:val="005872D6"/>
    <w:rsid w:val="006D0644"/>
    <w:rsid w:val="006D3B90"/>
    <w:rsid w:val="007315D4"/>
    <w:rsid w:val="007370D2"/>
    <w:rsid w:val="007630D7"/>
    <w:rsid w:val="008C3DFB"/>
    <w:rsid w:val="00955846"/>
    <w:rsid w:val="00A10286"/>
    <w:rsid w:val="00AC106C"/>
    <w:rsid w:val="00B66D89"/>
    <w:rsid w:val="00C61F6C"/>
    <w:rsid w:val="00DF4655"/>
    <w:rsid w:val="00E310B7"/>
    <w:rsid w:val="00ED2B8A"/>
    <w:rsid w:val="00F330BA"/>
    <w:rsid w:val="00F71F90"/>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98BE"/>
  <w15:chartTrackingRefBased/>
  <w15:docId w15:val="{8A764A3E-D153-476D-ACC2-6362D816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2717</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HEC Montréal</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doloreux</dc:creator>
  <cp:keywords/>
  <dc:description/>
  <cp:lastModifiedBy>david pastoriza-rivas</cp:lastModifiedBy>
  <cp:revision>2</cp:revision>
  <dcterms:created xsi:type="dcterms:W3CDTF">2020-07-10T13:36:00Z</dcterms:created>
  <dcterms:modified xsi:type="dcterms:W3CDTF">2020-07-10T13:36:00Z</dcterms:modified>
</cp:coreProperties>
</file>